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673" w:rsidRPr="000C1CC2" w:rsidRDefault="005E5673" w:rsidP="005E5673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Есеп</w:t>
      </w:r>
      <w:r w:rsidRPr="000C1CC2">
        <w:rPr>
          <w:b/>
          <w:sz w:val="28"/>
          <w:szCs w:val="28"/>
        </w:rPr>
        <w:t xml:space="preserve"> №</w:t>
      </w:r>
      <w:r>
        <w:rPr>
          <w:b/>
          <w:sz w:val="28"/>
          <w:szCs w:val="28"/>
          <w:lang w:val="kk-KZ"/>
        </w:rPr>
        <w:t>1</w:t>
      </w:r>
      <w:r w:rsidRPr="000C1CC2">
        <w:rPr>
          <w:b/>
          <w:sz w:val="28"/>
          <w:szCs w:val="28"/>
        </w:rPr>
        <w:t>.</w:t>
      </w:r>
      <w:r w:rsidRPr="000C1CC2">
        <w:rPr>
          <w:sz w:val="28"/>
          <w:szCs w:val="28"/>
        </w:rPr>
        <w:t xml:space="preserve"> </w:t>
      </w:r>
      <w:r w:rsidRPr="000C1CC2">
        <w:rPr>
          <w:sz w:val="28"/>
          <w:szCs w:val="28"/>
          <w:lang w:val="kk-KZ"/>
        </w:rPr>
        <w:t>Кестеде берілген мағлұматтар бойынша шартты нөл және мезеттік тәсілдерді қолдана отырып дисперсияны анықтаңыздар.</w:t>
      </w:r>
    </w:p>
    <w:tbl>
      <w:tblPr>
        <w:tblW w:w="9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5"/>
        <w:gridCol w:w="635"/>
        <w:gridCol w:w="635"/>
        <w:gridCol w:w="634"/>
        <w:gridCol w:w="634"/>
        <w:gridCol w:w="635"/>
        <w:gridCol w:w="667"/>
        <w:gridCol w:w="732"/>
        <w:gridCol w:w="732"/>
        <w:gridCol w:w="732"/>
        <w:gridCol w:w="732"/>
        <w:gridCol w:w="1254"/>
      </w:tblGrid>
      <w:tr w:rsidR="005E5673" w:rsidRPr="000C1CC2" w:rsidTr="005F30CE">
        <w:tc>
          <w:tcPr>
            <w:tcW w:w="1788" w:type="dxa"/>
          </w:tcPr>
          <w:p w:rsidR="005E5673" w:rsidRPr="000C1CC2" w:rsidRDefault="005E5673" w:rsidP="005F30CE">
            <w:pPr>
              <w:jc w:val="both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Тауар айнаылымы бойынша біріккен дүкендер тобы, мың а.б.</w:t>
            </w:r>
          </w:p>
        </w:tc>
        <w:tc>
          <w:tcPr>
            <w:tcW w:w="698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40-50</w:t>
            </w:r>
          </w:p>
        </w:tc>
        <w:tc>
          <w:tcPr>
            <w:tcW w:w="699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50-60</w:t>
            </w:r>
          </w:p>
        </w:tc>
        <w:tc>
          <w:tcPr>
            <w:tcW w:w="699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60-70</w:t>
            </w:r>
          </w:p>
        </w:tc>
        <w:tc>
          <w:tcPr>
            <w:tcW w:w="699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70-80</w:t>
            </w:r>
          </w:p>
        </w:tc>
        <w:tc>
          <w:tcPr>
            <w:tcW w:w="700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80-90</w:t>
            </w:r>
          </w:p>
        </w:tc>
        <w:tc>
          <w:tcPr>
            <w:tcW w:w="71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90-100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100-110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110-120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120-130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130-140</w:t>
            </w:r>
          </w:p>
        </w:tc>
        <w:tc>
          <w:tcPr>
            <w:tcW w:w="788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барлығы</w:t>
            </w:r>
          </w:p>
        </w:tc>
      </w:tr>
      <w:tr w:rsidR="005E5673" w:rsidRPr="000C1CC2" w:rsidTr="005F30CE">
        <w:tc>
          <w:tcPr>
            <w:tcW w:w="1788" w:type="dxa"/>
          </w:tcPr>
          <w:p w:rsidR="005E5673" w:rsidRPr="000C1CC2" w:rsidRDefault="005E5673" w:rsidP="005F30CE">
            <w:pPr>
              <w:jc w:val="both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Дүкен саны</w:t>
            </w:r>
          </w:p>
        </w:tc>
        <w:tc>
          <w:tcPr>
            <w:tcW w:w="698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</w:t>
            </w:r>
          </w:p>
        </w:tc>
        <w:tc>
          <w:tcPr>
            <w:tcW w:w="699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4</w:t>
            </w:r>
          </w:p>
        </w:tc>
        <w:tc>
          <w:tcPr>
            <w:tcW w:w="699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7</w:t>
            </w:r>
          </w:p>
        </w:tc>
        <w:tc>
          <w:tcPr>
            <w:tcW w:w="699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</w:t>
            </w:r>
          </w:p>
        </w:tc>
        <w:tc>
          <w:tcPr>
            <w:tcW w:w="700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15</w:t>
            </w:r>
          </w:p>
        </w:tc>
        <w:tc>
          <w:tcPr>
            <w:tcW w:w="71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20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22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11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6</w:t>
            </w:r>
          </w:p>
        </w:tc>
        <w:tc>
          <w:tcPr>
            <w:tcW w:w="736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3</w:t>
            </w:r>
          </w:p>
        </w:tc>
        <w:tc>
          <w:tcPr>
            <w:tcW w:w="788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100</w:t>
            </w:r>
          </w:p>
        </w:tc>
      </w:tr>
    </w:tbl>
    <w:p w:rsidR="005E5673" w:rsidRPr="000C1CC2" w:rsidRDefault="005E5673" w:rsidP="005E5673">
      <w:pPr>
        <w:jc w:val="both"/>
        <w:rPr>
          <w:sz w:val="28"/>
          <w:szCs w:val="28"/>
        </w:rPr>
      </w:pPr>
    </w:p>
    <w:p w:rsidR="005E5673" w:rsidRPr="000C1CC2" w:rsidRDefault="005E5673" w:rsidP="005E5673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Есеп</w:t>
      </w:r>
      <w:r w:rsidRPr="000C1CC2">
        <w:rPr>
          <w:b/>
          <w:sz w:val="28"/>
          <w:szCs w:val="28"/>
        </w:rPr>
        <w:t xml:space="preserve"> №</w:t>
      </w:r>
      <w:r>
        <w:rPr>
          <w:b/>
          <w:sz w:val="28"/>
          <w:szCs w:val="28"/>
          <w:lang w:val="kk-KZ"/>
        </w:rPr>
        <w:t>2</w:t>
      </w:r>
      <w:r w:rsidRPr="000C1CC2">
        <w:rPr>
          <w:sz w:val="28"/>
          <w:szCs w:val="28"/>
        </w:rPr>
        <w:t xml:space="preserve"> </w:t>
      </w:r>
      <w:r w:rsidRPr="000C1CC2">
        <w:rPr>
          <w:sz w:val="28"/>
          <w:szCs w:val="28"/>
          <w:lang w:val="kk-KZ"/>
        </w:rPr>
        <w:t>Өнімді техникалық бақылау бөлімімен жүргізілген тексеру нәтижесінде таңдап алынған 360 өнімнен құралатын партия ішінен 187 ақауы бар өнім табылған.</w:t>
      </w:r>
    </w:p>
    <w:p w:rsidR="005E5673" w:rsidRPr="000C1CC2" w:rsidRDefault="005E5673" w:rsidP="005E5673">
      <w:pPr>
        <w:jc w:val="both"/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Ақаулы өнімдер бойынша дисперсия мен орташа квадраттық ауытқуды есептеңіздер.</w:t>
      </w:r>
    </w:p>
    <w:p w:rsidR="005E5673" w:rsidRPr="000C1CC2" w:rsidRDefault="005E5673" w:rsidP="005E5673">
      <w:pPr>
        <w:jc w:val="both"/>
        <w:rPr>
          <w:sz w:val="28"/>
          <w:szCs w:val="28"/>
          <w:lang w:val="kk-KZ"/>
        </w:rPr>
      </w:pPr>
    </w:p>
    <w:p w:rsidR="005E5673" w:rsidRPr="000C1CC2" w:rsidRDefault="005E5673" w:rsidP="005E5673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Есеп №3</w:t>
      </w:r>
      <w:bookmarkStart w:id="0" w:name="_GoBack"/>
      <w:bookmarkEnd w:id="0"/>
      <w:r w:rsidRPr="000C1CC2">
        <w:rPr>
          <w:b/>
          <w:sz w:val="28"/>
          <w:szCs w:val="28"/>
          <w:lang w:val="kk-KZ"/>
        </w:rPr>
        <w:t>.</w:t>
      </w:r>
      <w:r w:rsidRPr="000C1CC2">
        <w:rPr>
          <w:sz w:val="28"/>
          <w:szCs w:val="28"/>
          <w:lang w:val="kk-KZ"/>
        </w:rPr>
        <w:t xml:space="preserve"> Тереңдігі бойынша бұрғылау аудандарының біріндегі скважина таратылуы туралы келесідей мәліметтер берілген:</w:t>
      </w:r>
    </w:p>
    <w:tbl>
      <w:tblPr>
        <w:tblW w:w="9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271"/>
        <w:gridCol w:w="1272"/>
        <w:gridCol w:w="1272"/>
        <w:gridCol w:w="1271"/>
        <w:gridCol w:w="1272"/>
        <w:gridCol w:w="1272"/>
      </w:tblGrid>
      <w:tr w:rsidR="005E5673" w:rsidRPr="000C1CC2" w:rsidTr="005F30CE">
        <w:tc>
          <w:tcPr>
            <w:tcW w:w="1908" w:type="dxa"/>
          </w:tcPr>
          <w:p w:rsidR="005E5673" w:rsidRPr="000C1CC2" w:rsidRDefault="005E5673" w:rsidP="005F30CE">
            <w:pPr>
              <w:jc w:val="both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  <w:lang w:val="kk-KZ"/>
              </w:rPr>
              <w:t>Тереңдігі бойынша скважина топтары</w:t>
            </w:r>
            <w:r w:rsidRPr="000C1CC2">
              <w:rPr>
                <w:sz w:val="28"/>
                <w:szCs w:val="28"/>
              </w:rPr>
              <w:t>, м</w:t>
            </w:r>
          </w:p>
        </w:tc>
        <w:tc>
          <w:tcPr>
            <w:tcW w:w="1271" w:type="dxa"/>
          </w:tcPr>
          <w:p w:rsidR="005E5673" w:rsidRPr="000C1CC2" w:rsidRDefault="005E5673" w:rsidP="005F30CE">
            <w:pPr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</w:rPr>
              <w:t>500</w:t>
            </w:r>
            <w:r w:rsidRPr="000C1CC2">
              <w:rPr>
                <w:sz w:val="28"/>
                <w:szCs w:val="28"/>
                <w:lang w:val="kk-KZ"/>
              </w:rPr>
              <w:t>-ге дейін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500-1000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1000-1500</w:t>
            </w:r>
          </w:p>
        </w:tc>
        <w:tc>
          <w:tcPr>
            <w:tcW w:w="1271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1500-2000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</w:rPr>
              <w:t>2000</w:t>
            </w:r>
            <w:r w:rsidRPr="000C1CC2">
              <w:rPr>
                <w:sz w:val="28"/>
                <w:szCs w:val="28"/>
                <w:lang w:val="kk-KZ"/>
              </w:rPr>
              <w:t>-нан жоғары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барлығы</w:t>
            </w:r>
          </w:p>
        </w:tc>
      </w:tr>
      <w:tr w:rsidR="005E5673" w:rsidRPr="000C1CC2" w:rsidTr="005F30CE">
        <w:tc>
          <w:tcPr>
            <w:tcW w:w="1908" w:type="dxa"/>
          </w:tcPr>
          <w:p w:rsidR="005E5673" w:rsidRPr="000C1CC2" w:rsidRDefault="005E5673" w:rsidP="005F30CE">
            <w:pPr>
              <w:jc w:val="both"/>
              <w:rPr>
                <w:sz w:val="28"/>
                <w:szCs w:val="28"/>
                <w:lang w:val="kk-KZ"/>
              </w:rPr>
            </w:pPr>
            <w:r w:rsidRPr="000C1CC2">
              <w:rPr>
                <w:sz w:val="28"/>
                <w:szCs w:val="28"/>
                <w:lang w:val="kk-KZ"/>
              </w:rPr>
              <w:t>Скважина саны</w:t>
            </w:r>
          </w:p>
        </w:tc>
        <w:tc>
          <w:tcPr>
            <w:tcW w:w="1271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4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9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17</w:t>
            </w:r>
          </w:p>
        </w:tc>
        <w:tc>
          <w:tcPr>
            <w:tcW w:w="1271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8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2</w:t>
            </w:r>
          </w:p>
        </w:tc>
        <w:tc>
          <w:tcPr>
            <w:tcW w:w="1272" w:type="dxa"/>
          </w:tcPr>
          <w:p w:rsidR="005E5673" w:rsidRPr="000C1CC2" w:rsidRDefault="005E5673" w:rsidP="005F30CE">
            <w:pPr>
              <w:jc w:val="center"/>
              <w:rPr>
                <w:sz w:val="28"/>
                <w:szCs w:val="28"/>
              </w:rPr>
            </w:pPr>
            <w:r w:rsidRPr="000C1CC2">
              <w:rPr>
                <w:sz w:val="28"/>
                <w:szCs w:val="28"/>
              </w:rPr>
              <w:t>40</w:t>
            </w:r>
          </w:p>
        </w:tc>
      </w:tr>
    </w:tbl>
    <w:p w:rsidR="005E5673" w:rsidRPr="000C1CC2" w:rsidRDefault="005E5673" w:rsidP="005E5673">
      <w:pPr>
        <w:jc w:val="both"/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Шартты нөл және мезеттік тәсілдерді қолдана отырып дисперсия мен орташа квадраттық ауытқуды есептеңіздер.</w:t>
      </w:r>
    </w:p>
    <w:p w:rsidR="008B101E" w:rsidRPr="005E5673" w:rsidRDefault="008B101E">
      <w:pPr>
        <w:rPr>
          <w:lang w:val="kk-KZ"/>
        </w:rPr>
      </w:pPr>
    </w:p>
    <w:sectPr w:rsidR="008B101E" w:rsidRPr="005E5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527"/>
    <w:rsid w:val="00093ADB"/>
    <w:rsid w:val="0017308F"/>
    <w:rsid w:val="00551F57"/>
    <w:rsid w:val="005E5673"/>
    <w:rsid w:val="008B101E"/>
    <w:rsid w:val="00AE5811"/>
    <w:rsid w:val="00BE0241"/>
    <w:rsid w:val="00E14946"/>
    <w:rsid w:val="00E35527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759</Characters>
  <Application>Microsoft Office Word</Application>
  <DocSecurity>0</DocSecurity>
  <Lines>6</Lines>
  <Paragraphs>1</Paragraphs>
  <ScaleCrop>false</ScaleCrop>
  <Company>Home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2019-02-08T16:24:00Z</dcterms:created>
  <dcterms:modified xsi:type="dcterms:W3CDTF">2019-02-08T16:25:00Z</dcterms:modified>
</cp:coreProperties>
</file>